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8507" w14:textId="2C2CD34D" w:rsidR="00CA7E68" w:rsidRPr="0099562A" w:rsidRDefault="006A3D47" w:rsidP="0099562A">
      <w:pPr>
        <w:pStyle w:val="StandardWeb"/>
        <w:spacing w:before="0" w:beforeAutospacing="0" w:after="120" w:afterAutospacing="0"/>
        <w:jc w:val="center"/>
        <w:rPr>
          <w:rFonts w:ascii="Alkaios" w:hAnsi="Alkaios"/>
          <w:sz w:val="22"/>
          <w:szCs w:val="22"/>
          <w:lang w:val="en-US"/>
        </w:rPr>
      </w:pPr>
      <w:r w:rsidRPr="00AF3D19">
        <w:rPr>
          <w:sz w:val="44"/>
          <w:szCs w:val="44"/>
          <w:lang w:val="en-US"/>
        </w:rPr>
        <w:t>ePlat.Apol.</w:t>
      </w:r>
      <w:r>
        <w:rPr>
          <w:sz w:val="44"/>
          <w:szCs w:val="44"/>
          <w:lang w:val="en-US"/>
        </w:rPr>
        <w:t xml:space="preserve"> </w:t>
      </w:r>
      <w:r w:rsidRPr="006A3D47">
        <w:rPr>
          <w:sz w:val="44"/>
          <w:szCs w:val="44"/>
          <w:lang w:val="en-US"/>
        </w:rPr>
        <w:t>32a</w:t>
      </w:r>
      <w:r>
        <w:rPr>
          <w:sz w:val="44"/>
          <w:szCs w:val="44"/>
          <w:lang w:val="en-US"/>
        </w:rPr>
        <w:t>-3</w:t>
      </w:r>
      <w:r w:rsidR="0099562A" w:rsidRPr="0099562A">
        <w:rPr>
          <w:sz w:val="44"/>
          <w:szCs w:val="44"/>
          <w:lang w:val="en-US"/>
        </w:rPr>
        <w:t>4a</w:t>
      </w:r>
      <w:r w:rsidR="0099562A">
        <w:rPr>
          <w:sz w:val="44"/>
          <w:szCs w:val="44"/>
          <w:lang w:val="en-US"/>
        </w:rPr>
        <w:t xml:space="preserve"> </w:t>
      </w:r>
      <w:r w:rsidR="00CE4BF8">
        <w:rPr>
          <w:sz w:val="44"/>
          <w:szCs w:val="44"/>
          <w:lang w:val="en-US"/>
        </w:rPr>
        <w:t>–</w:t>
      </w:r>
      <w:r w:rsidR="0099562A" w:rsidRPr="0099562A">
        <w:rPr>
          <w:sz w:val="44"/>
          <w:szCs w:val="44"/>
          <w:lang w:val="en-US"/>
        </w:rPr>
        <w:t xml:space="preserve"> </w:t>
      </w:r>
      <w:r w:rsidR="00CE4BF8">
        <w:rPr>
          <w:sz w:val="44"/>
          <w:szCs w:val="44"/>
          <w:lang w:val="el-GR"/>
        </w:rPr>
        <w:t>μηδενὶ</w:t>
      </w:r>
      <w:r w:rsidR="0099562A" w:rsidRPr="0099562A">
        <w:rPr>
          <w:sz w:val="44"/>
          <w:szCs w:val="44"/>
          <w:lang w:val="en-US"/>
        </w:rPr>
        <w:t xml:space="preserve"> </w:t>
      </w:r>
      <w:r w:rsidR="0099562A">
        <w:rPr>
          <w:sz w:val="44"/>
          <w:szCs w:val="44"/>
          <w:lang w:val="el-GR"/>
        </w:rPr>
        <w:t>συ</w:t>
      </w:r>
      <w:r w:rsidR="00EB7895">
        <w:rPr>
          <w:sz w:val="44"/>
          <w:szCs w:val="44"/>
          <w:lang w:val="el-GR"/>
        </w:rPr>
        <w:t>γ</w:t>
      </w:r>
      <w:r w:rsidR="0099562A">
        <w:rPr>
          <w:sz w:val="44"/>
          <w:szCs w:val="44"/>
          <w:lang w:val="el-GR"/>
        </w:rPr>
        <w:t>χ</w:t>
      </w:r>
      <w:r w:rsidR="006C31CF">
        <w:rPr>
          <w:sz w:val="44"/>
          <w:szCs w:val="44"/>
          <w:lang w:val="el-GR"/>
        </w:rPr>
        <w:t>ωρῶν</w:t>
      </w:r>
    </w:p>
    <w:p w14:paraId="0F27A29E" w14:textId="77777777" w:rsidR="008B7207" w:rsidRPr="0099562A" w:rsidRDefault="008B7207" w:rsidP="00F43397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8B7207">
        <w:rPr>
          <w:rFonts w:ascii="Alkaios" w:hAnsi="Alkaios"/>
          <w:sz w:val="22"/>
          <w:szCs w:val="22"/>
        </w:rPr>
        <w:t>Μεγάλα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ἔγωγε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ὑμῖν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τεκμήρια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παρέξομαι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τούτων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οὐ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λόγους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ἀλλ᾽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ὃ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ὑμεῖς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τιμᾶτε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ἔργα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ἀκούσατε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δή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μοι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συμβεβηκότα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ἵνα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εἰδῆτε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ὅτι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οὐδ᾽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ἂν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ἑνὶ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ὑπεικάθοιμι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παρὰ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τὸ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δίκαιον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δείσας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θάνατον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μὴ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ὑπείκων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ἀλλὰ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κἂν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ἀπολοίμην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ἐρῶ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ὑμῖν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φορτικὰ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4F76EE">
        <w:rPr>
          <w:rFonts w:ascii="Alkaios" w:hAnsi="Alkaios"/>
          <w:sz w:val="22"/>
          <w:szCs w:val="22"/>
        </w:rPr>
        <w:t>δικανικά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ἀληθῆ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δέ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ἐγὼ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γάρ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ὦ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ἄνδρες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Ἀθηναῖοι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ἄλλην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ἀρχὴν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οὐδεμίαν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hyperlink r:id="rId4" w:anchor="p.32b" w:history="1">
        <w:r w:rsidRPr="0099562A">
          <w:rPr>
            <w:lang w:val="en-US"/>
          </w:rPr>
          <w:t>b</w:t>
        </w:r>
      </w:hyperlink>
      <w:r w:rsidRPr="0099562A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πώποτε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ἦρξα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τῇ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πόλει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4F76EE">
        <w:rPr>
          <w:rFonts w:ascii="Alkaios" w:hAnsi="Alkaios"/>
          <w:sz w:val="22"/>
          <w:szCs w:val="22"/>
        </w:rPr>
        <w:t>ἐβούλευσα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δέ</w:t>
      </w:r>
      <w:r w:rsidRPr="0099562A">
        <w:rPr>
          <w:rFonts w:ascii="Alkaios" w:hAnsi="Alkaios"/>
          <w:sz w:val="22"/>
          <w:szCs w:val="22"/>
          <w:lang w:val="en-US"/>
        </w:rPr>
        <w:t xml:space="preserve">·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ἔτυχεν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ἡμῶν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ἡ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φυλὴ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Ἀντιοχὶς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πρυτανεύουσα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ὅτε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ὑμεῖς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τοὺς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δέκα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στρατηγοὺς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τοὺς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οὐκ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ἀνελομένους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τοὺς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ἐκ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τῆς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ναυμαχίας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ἐβουλεύσασθε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ἁθρόους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κρίνειν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παρανόμως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ὡς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τῷ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ὑστέρῳ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χρόνῳ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πᾶσιν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ὑμῖν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ἔδοξεν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τότ᾽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ἐγὼ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μόνος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τῶν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πρυτάνεων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ἠναντιώθην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ὑμῖν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μηδὲν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ποιεῖν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παρὰ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τοὺς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νόμους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ἐναντία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ἐψηφισάμην</w:t>
      </w:r>
      <w:r w:rsidRPr="0099562A">
        <w:rPr>
          <w:rFonts w:ascii="Alkaios" w:hAnsi="Alkaios"/>
          <w:sz w:val="22"/>
          <w:szCs w:val="22"/>
          <w:lang w:val="en-US"/>
        </w:rPr>
        <w:t xml:space="preserve">·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ἑτοίμων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ὄντων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ἐνδεικνύναι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ἀπάγειν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τῶν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ῥητόρων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ὑμῶν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κελευόντων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βοώντων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μετὰ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τοῦ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hyperlink r:id="rId5" w:anchor="p.32c" w:history="1">
        <w:r w:rsidRPr="0099562A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c</w:t>
        </w:r>
      </w:hyperlink>
      <w:r w:rsidRPr="0099562A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νόμου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τοῦ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δικαίου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ᾤμην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μᾶλλόν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δεῖν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διακινδυνεύειν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ἢ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μεθ᾽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ὑμῶν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γενέσθαι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δίκαια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βουλευομένων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φοβηθέντα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δεσμὸν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ἢ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θάνατον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ταῦτα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ἦν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ἔτι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δημοκρατουμένης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τῆς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πόλεως</w:t>
      </w:r>
      <w:r w:rsidRPr="0099562A">
        <w:rPr>
          <w:rFonts w:ascii="Alkaios" w:hAnsi="Alkaios"/>
          <w:sz w:val="22"/>
          <w:szCs w:val="22"/>
          <w:lang w:val="en-US"/>
        </w:rPr>
        <w:t xml:space="preserve">· </w:t>
      </w:r>
      <w:r w:rsidRPr="008B7207">
        <w:rPr>
          <w:rFonts w:ascii="Alkaios" w:hAnsi="Alkaios"/>
          <w:sz w:val="22"/>
          <w:szCs w:val="22"/>
        </w:rPr>
        <w:t>ἐπειδὴ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ὀλιγαρχία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ἐγένετο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τριάκοντα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αὖ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μεταπεμψάμενοί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πέμπτον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αὐτὸν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εἰς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τὴν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θόλον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προσέταξαν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ἀγαγεῖν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ἐκ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Σαλαμῖνος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Λέοντα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τὸν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Σαλαμίνιον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ἵνα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ἀποθάνοι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οἷα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ἄλλοις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ἐκεῖνοι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πολλοῖς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πολλὰ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προσέταττον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βουλόμενοι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ὡς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πλείστους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ἀναπλῆσαι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αἰτιῶν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τότε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μέντοι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ἐγὼ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hyperlink r:id="rId6" w:anchor="p.32d" w:history="1">
        <w:r w:rsidRPr="0099562A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d</w:t>
        </w:r>
      </w:hyperlink>
      <w:r w:rsidRPr="0099562A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οὐ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λόγῳ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ἀλλ᾽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ἔργῳ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αὖ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ἐνεδειξάμην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ὅτι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ἐμοὶ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θανάτου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μέλει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εἰ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241BB">
        <w:rPr>
          <w:rFonts w:ascii="Alkaios" w:hAnsi="Alkaios"/>
          <w:sz w:val="22"/>
          <w:szCs w:val="22"/>
        </w:rPr>
        <w:t>ἀγροικότερον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ἦν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εἰπεῖν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οὐδ᾽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ὁτιοῦν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τοῦ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μηδὲν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ἄδικον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μηδ᾽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ἀνόσιον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ἐργάζεσθαι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τούτου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τὸ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πᾶν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μέλει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ἐμὲ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γὰρ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ἐκείνη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ἡ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ἀρχὴ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οὐκ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ἐξέπληξεν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οὕτως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ἰσχυρὰ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οὖσα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ὥστε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ἄδικόν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ἐργάσασθαι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ἀλλ᾽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ἐπειδὴ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ἐκ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τῆς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θόλου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ἐξήλθομεν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τέτταρες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ᾤχοντο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εἰς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Σαλαμῖνα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ἤγαγον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Λέοντα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ἐγὼ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ᾠχόμην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ἀπιὼν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οἴκαδε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ἴσως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ἂν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ταῦτα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ἀπέθανον</w:t>
      </w:r>
      <w:r w:rsidRPr="0099562A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εἰ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ἡ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ἀρχὴ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διὰ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ταχέων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κατελύθη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καὶ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hyperlink r:id="rId7" w:anchor="p.32e" w:history="1">
        <w:r w:rsidRPr="0099562A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e</w:t>
        </w:r>
      </w:hyperlink>
      <w:r w:rsidRPr="0099562A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τούτων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ὑμῖν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ἔσονται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πολλοὶ</w:t>
      </w:r>
      <w:r w:rsidRPr="0099562A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μάρτυρες</w:t>
      </w:r>
      <w:r w:rsidRPr="0099562A">
        <w:rPr>
          <w:rFonts w:ascii="Alkaios" w:hAnsi="Alkaios"/>
          <w:sz w:val="22"/>
          <w:szCs w:val="22"/>
          <w:lang w:val="en-US"/>
        </w:rPr>
        <w:t xml:space="preserve">. </w:t>
      </w:r>
    </w:p>
    <w:p w14:paraId="7E9637B9" w14:textId="77777777" w:rsidR="008B7207" w:rsidRPr="00AF4325" w:rsidRDefault="008B7207" w:rsidP="00F43397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8B7207">
        <w:rPr>
          <w:rFonts w:ascii="Alkaios" w:hAnsi="Alkaios"/>
          <w:sz w:val="22"/>
          <w:szCs w:val="22"/>
        </w:rPr>
        <w:t>Ἆρ᾽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οὖν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οἴεσθε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τοσάδε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ἔτη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διαγενέσθαι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ἔπραττον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δημόσια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πράττων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ἀξίως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ἀνδρὸς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ἀγαθοῦ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ἐβοήθουν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τοῖς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δικαίοις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ὥσπερ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χρὴ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τοῦτο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περὶ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πλείστου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ἐποιούμην</w:t>
      </w:r>
      <w:r w:rsidRPr="00AF4325">
        <w:rPr>
          <w:rFonts w:ascii="Alkaios" w:hAnsi="Alkaios"/>
          <w:sz w:val="22"/>
          <w:szCs w:val="22"/>
          <w:lang w:val="en-US"/>
        </w:rPr>
        <w:t xml:space="preserve">; </w:t>
      </w:r>
      <w:r w:rsidRPr="008B7207">
        <w:rPr>
          <w:rFonts w:ascii="Alkaios" w:hAnsi="Alkaios"/>
          <w:sz w:val="22"/>
          <w:szCs w:val="22"/>
        </w:rPr>
        <w:t>πολλοῦ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δεῖ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ἄνδρες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Ἀθηναῖοι</w:t>
      </w:r>
      <w:r w:rsidRPr="00AF4325">
        <w:rPr>
          <w:rFonts w:ascii="Alkaios" w:hAnsi="Alkaios"/>
          <w:sz w:val="22"/>
          <w:szCs w:val="22"/>
          <w:lang w:val="en-US"/>
        </w:rPr>
        <w:t xml:space="preserve">· </w:t>
      </w:r>
      <w:r w:rsidRPr="008B7207">
        <w:rPr>
          <w:rFonts w:ascii="Alkaios" w:hAnsi="Alkaios"/>
          <w:sz w:val="22"/>
          <w:szCs w:val="22"/>
        </w:rPr>
        <w:t>οὐδὲ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γὰρ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ἂν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ἄλλος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hyperlink r:id="rId8" w:anchor="p.33a" w:history="1">
        <w:r w:rsidRPr="00AF4325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33</w:t>
        </w:r>
      </w:hyperlink>
      <w:r w:rsidRPr="00AF4325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ἀνθρώπων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οὐδείς</w:t>
      </w:r>
      <w:r w:rsidRPr="00AF4325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ἀλλ᾽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ἐγὼ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παντὸς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βίου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δημοσίᾳ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εἴ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πού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ἔπραξα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τοιοῦτος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φανοῦμαι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ἰδίᾳ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αὐτὸς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οὗτος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οὐδενὶ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πώποτε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συγχωρήσας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οὐδὲν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παρὰ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τὸ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δίκαιον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οὔτε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ἄλλῳ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οὔτε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τούτων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οὐδενὶ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οὓς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δὴ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διαβάλλοντες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ἐμέ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φασιν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ἐμοὺς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μαθητὰς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εἶναι</w:t>
      </w:r>
      <w:r w:rsidRPr="00AF4325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ἐγὼ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διδάσκαλος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οὐδενὸς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πώποτ᾽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ἐγενόμην</w:t>
      </w:r>
      <w:r w:rsidRPr="00AF4325">
        <w:rPr>
          <w:rFonts w:ascii="Alkaios" w:hAnsi="Alkaios"/>
          <w:sz w:val="22"/>
          <w:szCs w:val="22"/>
          <w:lang w:val="en-US"/>
        </w:rPr>
        <w:t xml:space="preserve">· </w:t>
      </w:r>
      <w:r w:rsidRPr="008B7207">
        <w:rPr>
          <w:rFonts w:ascii="Alkaios" w:hAnsi="Alkaios"/>
          <w:sz w:val="22"/>
          <w:szCs w:val="22"/>
        </w:rPr>
        <w:t>εἰ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δέ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τίς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μου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λέγοντος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ἐμαυτοῦ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πράττοντος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ἐπιθυμοῖ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ἀκούειν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εἴτε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νεώτερος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εἴτε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πρεσβύτερος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οὐδενὶ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πώποτε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ἐφθόνησα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οὐδὲ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χρήματα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λαμβάνων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διαλέγομαι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hyperlink r:id="rId9" w:anchor="p.33b" w:history="1">
        <w:r w:rsidRPr="00AF4325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b</w:t>
        </w:r>
      </w:hyperlink>
      <w:r w:rsidRPr="00AF4325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μὴ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λαμβάνων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οὔ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ἀλλ᾽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ὁμοίως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πλουσίῳ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πένητι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παρέχω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ἐμαυτὸν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ἐρωτᾶν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ἐάν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βούληται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ἀποκρινόμενος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ἀκούειν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ὧν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ἂν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λέγω</w:t>
      </w:r>
      <w:r w:rsidRPr="00AF4325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τούτων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ἐγὼ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εἴτε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χρηστὸς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γίγνεται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εἴτε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μή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οὐκ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ἂν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δικαίως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τὴν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αἰτίαν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241BB">
        <w:rPr>
          <w:rFonts w:ascii="Alkaios" w:hAnsi="Alkaios"/>
          <w:color w:val="FF0000"/>
          <w:sz w:val="22"/>
          <w:szCs w:val="22"/>
        </w:rPr>
        <w:t>ὑπέχοιμι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ὧν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μήτε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ὑπεσχόμην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μηδενὶ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μηδὲν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πώποτε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μάθημα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μήτε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ἐδίδαξα</w:t>
      </w:r>
      <w:r w:rsidRPr="00AF4325">
        <w:rPr>
          <w:rFonts w:ascii="Alkaios" w:hAnsi="Alkaios"/>
          <w:sz w:val="22"/>
          <w:szCs w:val="22"/>
          <w:lang w:val="en-US"/>
        </w:rPr>
        <w:t xml:space="preserve">· </w:t>
      </w:r>
      <w:r w:rsidRPr="008B7207">
        <w:rPr>
          <w:rFonts w:ascii="Alkaios" w:hAnsi="Alkaios"/>
          <w:sz w:val="22"/>
          <w:szCs w:val="22"/>
        </w:rPr>
        <w:t>εἰ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δέ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τίς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φησι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παρ᾽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ἐμοῦ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πώποτέ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μαθεῖν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ἢ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ἀκοῦσαι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ἰδίᾳ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ὅτι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μὴ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οἱ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ἄλλοι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πάντες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εὖ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ἴστε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ὅτι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οὐκ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ἀληθῆ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λέγει</w:t>
      </w:r>
      <w:r w:rsidRPr="00AF4325">
        <w:rPr>
          <w:rFonts w:ascii="Alkaios" w:hAnsi="Alkaios"/>
          <w:sz w:val="22"/>
          <w:szCs w:val="22"/>
          <w:lang w:val="en-US"/>
        </w:rPr>
        <w:t xml:space="preserve">. </w:t>
      </w:r>
    </w:p>
    <w:p w14:paraId="29363976" w14:textId="63D1746E" w:rsidR="008B7207" w:rsidRPr="00AF4325" w:rsidRDefault="008B7207" w:rsidP="00AF4325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  <w:r w:rsidRPr="008B7207">
        <w:rPr>
          <w:rFonts w:ascii="Alkaios" w:hAnsi="Alkaios"/>
          <w:sz w:val="22"/>
          <w:szCs w:val="22"/>
        </w:rPr>
        <w:t>Ἀλλὰ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τί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δή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ποτε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μετ᾽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ἐμοῦ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χαίρουσί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τινες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πολὺν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hyperlink r:id="rId10" w:anchor="p.33c" w:history="1">
        <w:r w:rsidRPr="00AF4325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c</w:t>
        </w:r>
      </w:hyperlink>
      <w:r w:rsidRPr="00AF4325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χρόνον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διατρίβοντες</w:t>
      </w:r>
      <w:r w:rsidRPr="00AF4325">
        <w:rPr>
          <w:rFonts w:ascii="Alkaios" w:hAnsi="Alkaios"/>
          <w:sz w:val="22"/>
          <w:szCs w:val="22"/>
          <w:lang w:val="en-US"/>
        </w:rPr>
        <w:t xml:space="preserve">; </w:t>
      </w:r>
      <w:r w:rsidRPr="008B7207">
        <w:rPr>
          <w:rFonts w:ascii="Alkaios" w:hAnsi="Alkaios"/>
          <w:sz w:val="22"/>
          <w:szCs w:val="22"/>
        </w:rPr>
        <w:t>ἀκηκόατε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ἄνδρες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Ἀθηναῖοι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πᾶσαν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ὑμῖν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τὴν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ἀλήθειαν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ἐγὼ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εἶπον</w:t>
      </w:r>
      <w:r w:rsidRPr="00AF4325">
        <w:rPr>
          <w:rFonts w:ascii="Alkaios" w:hAnsi="Alkaios"/>
          <w:sz w:val="22"/>
          <w:szCs w:val="22"/>
          <w:lang w:val="en-US"/>
        </w:rPr>
        <w:t xml:space="preserve">· </w:t>
      </w:r>
      <w:r w:rsidRPr="008B7207">
        <w:rPr>
          <w:rFonts w:ascii="Alkaios" w:hAnsi="Alkaios"/>
          <w:sz w:val="22"/>
          <w:szCs w:val="22"/>
        </w:rPr>
        <w:t>ὅτι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ἀκούοντες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χαίρουσιν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ἐξεταζομένοις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τοῖς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οἰομένοις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εἶναι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σοφοῖς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οὖσι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οὔ</w:t>
      </w:r>
      <w:r w:rsidRPr="00AF4325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ἔστι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γὰρ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οὐκ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ἀηδές</w:t>
      </w:r>
      <w:r w:rsidRPr="00AF4325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ἐμοὶ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τοῦτο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ὡς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ἐγώ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φημι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προστέτακται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ὑπὸ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θεοῦ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πράττειν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ἐκ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μαντείων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ἐξ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ἐνυπνίων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παντὶ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τρόπῳ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ᾧπέρ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τίς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ποτε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ἄλλη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θεία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μοῖρα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ἀνθρώπῳ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ὁτιοῦν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προσέταξε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πράττειν</w:t>
      </w:r>
      <w:r w:rsidRPr="00AF4325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ταῦτα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ἄνδρες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Ἀθηναῖοι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ἀληθῆ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ἐστιν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εὐέλεγκτα</w:t>
      </w:r>
      <w:r w:rsidRPr="00AF4325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εἰ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γὰρ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δὴ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ἔγωγε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τῶν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νέων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hyperlink r:id="rId11" w:anchor="p.33d" w:history="1">
        <w:r w:rsidRPr="00AF4325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d</w:t>
        </w:r>
      </w:hyperlink>
      <w:r w:rsidRPr="00AF4325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τοὺς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διαφθείρω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τοὺς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διέφθαρκα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χρῆν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δήπου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εἴτε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τινὲς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αὐτῶν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πρεσβύτεροι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γενόμενοι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ἔγνωσαν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ὅτι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νέοις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οὖσιν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αὐτοῖς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ἐγὼ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κακὸν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πώποτέ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συνεβούλευσα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νυνὶ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αὐτοὺς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ἀναβαίνοντας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ἐμοῦ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κατηγορεῖν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τιμωρεῖσθαι</w:t>
      </w:r>
      <w:r w:rsidRPr="00AF4325">
        <w:rPr>
          <w:rFonts w:ascii="Alkaios" w:hAnsi="Alkaios"/>
          <w:sz w:val="22"/>
          <w:szCs w:val="22"/>
          <w:lang w:val="en-US"/>
        </w:rPr>
        <w:t xml:space="preserve">· </w:t>
      </w:r>
      <w:r w:rsidRPr="008B7207">
        <w:rPr>
          <w:rFonts w:ascii="Alkaios" w:hAnsi="Alkaios"/>
          <w:sz w:val="22"/>
          <w:szCs w:val="22"/>
        </w:rPr>
        <w:t>εἰ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μὴ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αὐτοὶ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ἤθελον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τῶν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οἰκείων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τινὰς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τῶν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ἐκείνων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πατέρας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ἀδελφοὺς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ἄλλους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τοὺς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προσήκοντας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εἴπερ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ὑπ᾽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ἐμοῦ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κακὸν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ἐπεπόνθεσαν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αὐτῶν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οἱ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οἰκεῖοι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νῦν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μεμνῆσθαι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τιμωρεῖσθαι</w:t>
      </w:r>
      <w:r w:rsidRPr="00AF4325">
        <w:rPr>
          <w:rFonts w:ascii="Alkaios" w:hAnsi="Alkaios"/>
          <w:sz w:val="22"/>
          <w:szCs w:val="22"/>
          <w:lang w:val="en-US"/>
        </w:rPr>
        <w:t xml:space="preserve">. </w:t>
      </w:r>
      <w:r w:rsidRPr="008B7207">
        <w:rPr>
          <w:rFonts w:ascii="Alkaios" w:hAnsi="Alkaios"/>
          <w:sz w:val="22"/>
          <w:szCs w:val="22"/>
        </w:rPr>
        <w:t>πάντως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πάρεισιν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αὐτῶν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πολλοὶ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ἐνταυθοῖ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οὓς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ἐγὼ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ὁρῶ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πρῶτον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Κρίτων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οὑτοσί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ἐμὸς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ἡλικιώτης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hyperlink r:id="rId12" w:anchor="p.33e" w:history="1">
        <w:r w:rsidRPr="00AF4325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e</w:t>
        </w:r>
      </w:hyperlink>
      <w:r w:rsidRPr="00AF4325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δημότης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Κριτοβούλου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τοῦδε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πατήρ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ἔπειτα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Λυσανίας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Σφήττιος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Αἰσχίνου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τοῦδε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πατήρ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ἔτι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Ἀντιφῶν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Κηφισιεὺς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οὑτοσί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Ἐπιγένους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πατήρ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ἄλλοι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τοίνυν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οὗτοι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ὧν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οἱ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ἀδελφοὶ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ταύτῃ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τῇ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διατριβῇ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γεγόνασιν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Νικόστρατος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Θεοζοτίδου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ἀδελφὸς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Θεοδότου</w:t>
      </w:r>
      <w:r w:rsidRPr="00AF4325">
        <w:rPr>
          <w:rFonts w:ascii="Alkaios" w:hAnsi="Alkaios"/>
          <w:sz w:val="22"/>
          <w:szCs w:val="22"/>
          <w:lang w:val="en-US"/>
        </w:rPr>
        <w:t>—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μὲν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Θεόδοτος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τετελεύτηκεν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ὥστε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οὐκ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ἂν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ἐκεῖνός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γε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αὐτοῦ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καταδεηθείη</w:t>
      </w:r>
      <w:r w:rsidRPr="00AF4325">
        <w:rPr>
          <w:rFonts w:ascii="Alkaios" w:hAnsi="Alkaios"/>
          <w:sz w:val="22"/>
          <w:szCs w:val="22"/>
          <w:lang w:val="en-US"/>
        </w:rPr>
        <w:t>—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Παράλιος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ὅδε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Δημοδόκου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οὗ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ἦν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Θεάγης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ἀδελφός</w:t>
      </w:r>
      <w:r w:rsidRPr="00AF4325">
        <w:rPr>
          <w:rFonts w:ascii="Alkaios" w:hAnsi="Alkaios"/>
          <w:sz w:val="22"/>
          <w:szCs w:val="22"/>
          <w:lang w:val="en-US"/>
        </w:rPr>
        <w:t xml:space="preserve">· </w:t>
      </w:r>
      <w:r w:rsidRPr="008B7207">
        <w:rPr>
          <w:rFonts w:ascii="Alkaios" w:hAnsi="Alkaios"/>
          <w:sz w:val="22"/>
          <w:szCs w:val="22"/>
        </w:rPr>
        <w:t>ὅδε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δὲ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hyperlink r:id="rId13" w:anchor="p.34a" w:history="1">
        <w:r w:rsidRPr="00AF4325">
          <w:rPr>
            <w:rStyle w:val="Hyperlink"/>
            <w:rFonts w:ascii="Alkaios" w:eastAsiaTheme="majorEastAsia" w:hAnsi="Alkaios"/>
            <w:sz w:val="22"/>
            <w:szCs w:val="22"/>
            <w:lang w:val="en-US"/>
          </w:rPr>
          <w:t>34</w:t>
        </w:r>
      </w:hyperlink>
      <w:r w:rsidRPr="00AF4325">
        <w:rPr>
          <w:rFonts w:ascii="Alkaios" w:hAnsi="Alkaios"/>
          <w:sz w:val="22"/>
          <w:szCs w:val="22"/>
          <w:lang w:val="en-US"/>
        </w:rPr>
        <w:t xml:space="preserve">  </w:t>
      </w:r>
      <w:r w:rsidRPr="008B7207">
        <w:rPr>
          <w:rFonts w:ascii="Alkaios" w:hAnsi="Alkaios"/>
          <w:sz w:val="22"/>
          <w:szCs w:val="22"/>
        </w:rPr>
        <w:t>Ἀδείμαντος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ὁ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Ἀρίστωνος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οὗ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ἀδελφὸς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οὑτοσὶ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Πλάτων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καὶ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Αἰαντόδωρος</w:t>
      </w:r>
      <w:r w:rsidRPr="00AF4325">
        <w:rPr>
          <w:rFonts w:ascii="Alkaios" w:hAnsi="Alkaios"/>
          <w:sz w:val="22"/>
          <w:szCs w:val="22"/>
          <w:lang w:val="en-US"/>
        </w:rPr>
        <w:t xml:space="preserve">, </w:t>
      </w:r>
      <w:r w:rsidRPr="008B7207">
        <w:rPr>
          <w:rFonts w:ascii="Alkaios" w:hAnsi="Alkaios"/>
          <w:sz w:val="22"/>
          <w:szCs w:val="22"/>
        </w:rPr>
        <w:t>οὗ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Ἀπολλόδωρος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ὅδε</w:t>
      </w:r>
      <w:r w:rsidRPr="00AF4325">
        <w:rPr>
          <w:rFonts w:ascii="Alkaios" w:hAnsi="Alkaios"/>
          <w:sz w:val="22"/>
          <w:szCs w:val="22"/>
          <w:lang w:val="en-US"/>
        </w:rPr>
        <w:t xml:space="preserve"> </w:t>
      </w:r>
      <w:r w:rsidRPr="008B7207">
        <w:rPr>
          <w:rFonts w:ascii="Alkaios" w:hAnsi="Alkaios"/>
          <w:sz w:val="22"/>
          <w:szCs w:val="22"/>
        </w:rPr>
        <w:t>ἀδελφός</w:t>
      </w:r>
      <w:r w:rsidRPr="00AF4325">
        <w:rPr>
          <w:rFonts w:ascii="Alkaios" w:hAnsi="Alkaios"/>
          <w:sz w:val="22"/>
          <w:szCs w:val="22"/>
          <w:lang w:val="en-US"/>
        </w:rPr>
        <w:t xml:space="preserve">.  </w:t>
      </w:r>
      <w:bookmarkStart w:id="0" w:name="ErsteRedeEnde"/>
      <w:bookmarkEnd w:id="0"/>
    </w:p>
    <w:p w14:paraId="145F6563" w14:textId="77777777" w:rsidR="005069DE" w:rsidRPr="00AF4325" w:rsidRDefault="005069DE" w:rsidP="00F43397">
      <w:pPr>
        <w:pStyle w:val="StandardWeb"/>
        <w:spacing w:before="0" w:beforeAutospacing="0" w:after="120" w:afterAutospacing="0"/>
        <w:rPr>
          <w:rFonts w:ascii="Alkaios" w:hAnsi="Alkaios"/>
          <w:sz w:val="22"/>
          <w:szCs w:val="22"/>
          <w:lang w:val="en-US"/>
        </w:rPr>
      </w:pPr>
    </w:p>
    <w:sectPr w:rsidR="005069DE" w:rsidRPr="00AF4325" w:rsidSect="006A3D47">
      <w:pgSz w:w="11906" w:h="16838" w:code="9"/>
      <w:pgMar w:top="1134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kaios">
    <w:panose1 w:val="00000400000000000000"/>
    <w:charset w:val="00"/>
    <w:family w:val="auto"/>
    <w:pitch w:val="variable"/>
    <w:sig w:usb0="C00002EF" w:usb1="1807E0EA" w:usb2="00000010" w:usb3="00000000" w:csb0="0002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29"/>
    <w:rsid w:val="00090C3E"/>
    <w:rsid w:val="001B427F"/>
    <w:rsid w:val="001C6B15"/>
    <w:rsid w:val="0021052B"/>
    <w:rsid w:val="004125C3"/>
    <w:rsid w:val="004F76EE"/>
    <w:rsid w:val="005069DE"/>
    <w:rsid w:val="00595860"/>
    <w:rsid w:val="006070F3"/>
    <w:rsid w:val="00642140"/>
    <w:rsid w:val="00654A8F"/>
    <w:rsid w:val="00693A61"/>
    <w:rsid w:val="006A3D47"/>
    <w:rsid w:val="006C31CF"/>
    <w:rsid w:val="006E565C"/>
    <w:rsid w:val="00763112"/>
    <w:rsid w:val="007D1FD4"/>
    <w:rsid w:val="007D4B6E"/>
    <w:rsid w:val="008154DD"/>
    <w:rsid w:val="008241BB"/>
    <w:rsid w:val="00897690"/>
    <w:rsid w:val="008B7207"/>
    <w:rsid w:val="0097628B"/>
    <w:rsid w:val="0099562A"/>
    <w:rsid w:val="009F26F8"/>
    <w:rsid w:val="00A17526"/>
    <w:rsid w:val="00A4287B"/>
    <w:rsid w:val="00A44E1F"/>
    <w:rsid w:val="00AA1AEB"/>
    <w:rsid w:val="00AF4325"/>
    <w:rsid w:val="00B44074"/>
    <w:rsid w:val="00BE63DA"/>
    <w:rsid w:val="00C05529"/>
    <w:rsid w:val="00C121C8"/>
    <w:rsid w:val="00C93A5F"/>
    <w:rsid w:val="00CA7E68"/>
    <w:rsid w:val="00CE4BF8"/>
    <w:rsid w:val="00D16A6A"/>
    <w:rsid w:val="00D60C33"/>
    <w:rsid w:val="00E458EB"/>
    <w:rsid w:val="00EB74C5"/>
    <w:rsid w:val="00EB7895"/>
    <w:rsid w:val="00EC7A17"/>
    <w:rsid w:val="00F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3F9F"/>
  <w15:chartTrackingRefBased/>
  <w15:docId w15:val="{D522B278-F844-4398-8518-7DAF1F74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kaios" w:eastAsiaTheme="minorHAnsi" w:hAnsi="Alkaios" w:cs="DejaVu Sans"/>
        <w:sz w:val="22"/>
        <w:szCs w:val="22"/>
        <w:lang w:val="de-DE" w:eastAsia="en-US" w:bidi="ar-SA"/>
      </w:rPr>
    </w:rPrDefault>
    <w:pPrDefault>
      <w:pPr>
        <w:spacing w:after="120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5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5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5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5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5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5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5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5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55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5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5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5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5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5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5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55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529"/>
    <w:pPr>
      <w:numPr>
        <w:ilvl w:val="1"/>
      </w:numPr>
      <w:spacing w:after="160"/>
      <w:ind w:left="283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5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55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55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55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55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5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55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552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A7E6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A7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3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2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1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5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4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9" Type="http://schemas.openxmlformats.org/officeDocument/2006/relationships/hyperlink" Target="https://el.wikisource.org/wiki/%CE%91%CF%80%CE%BF%CE%BB%CE%BF%CE%B3%CE%AF%CE%B1_%CE%A3%CF%89%CE%BA%CF%81%CE%AC%CF%84%CE%BF%CF%85%CF%82_(%CE%A0%CE%BB%CE%AC%CF%84%CF%89%CE%BD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14</cp:revision>
  <dcterms:created xsi:type="dcterms:W3CDTF">2025-01-24T09:31:00Z</dcterms:created>
  <dcterms:modified xsi:type="dcterms:W3CDTF">2025-04-07T14:25:00Z</dcterms:modified>
</cp:coreProperties>
</file>